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CE637">
      <w:pPr>
        <w:pStyle w:val="2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szCs w:val="21"/>
        </w:rPr>
        <w:t>★</w:t>
      </w:r>
      <w:r>
        <w:rPr>
          <w:rFonts w:hint="eastAsia" w:ascii="宋体" w:hAnsi="宋体"/>
          <w:b/>
          <w:bCs/>
          <w:sz w:val="30"/>
          <w:szCs w:val="30"/>
        </w:rPr>
        <w:t>实质性要求响应表</w:t>
      </w:r>
    </w:p>
    <w:p w14:paraId="7ED89BED">
      <w:pPr>
        <w:spacing w:line="360" w:lineRule="auto"/>
        <w:rPr>
          <w:rFonts w:hint="default" w:ascii="宋体" w:hAnsi="宋体" w:eastAsiaTheme="minorEastAsia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项目编号：</w:t>
      </w:r>
      <w:r>
        <w:rPr>
          <w:rFonts w:hint="eastAsia" w:ascii="宋体" w:hAnsi="宋体"/>
          <w:sz w:val="24"/>
          <w:lang w:val="en-US" w:eastAsia="zh-CN"/>
        </w:rPr>
        <w:t>FFKJ2025001</w:t>
      </w:r>
    </w:p>
    <w:p w14:paraId="56E2CC08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项目名称：扫描电镜观察制样系统</w:t>
      </w:r>
    </w:p>
    <w:p w14:paraId="55BA2F57">
      <w:pPr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Style w:val="3"/>
        <w:tblW w:w="93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4735"/>
        <w:gridCol w:w="1187"/>
        <w:gridCol w:w="923"/>
        <w:gridCol w:w="776"/>
        <w:gridCol w:w="1109"/>
      </w:tblGrid>
      <w:tr w14:paraId="6EB9E6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2B6EDAD"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EC8F438">
            <w:pPr>
              <w:spacing w:line="276" w:lineRule="auto"/>
              <w:jc w:val="center"/>
              <w:rPr>
                <w:rFonts w:hint="eastAsia" w:ascii="宋体" w:hAnsi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szCs w:val="21"/>
              </w:rPr>
              <w:t>★</w:t>
            </w:r>
            <w:r>
              <w:rPr>
                <w:rFonts w:hint="eastAsia" w:ascii="宋体" w:hAnsi="宋体"/>
              </w:rPr>
              <w:t>实质性招标要求内容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E4DD12D"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投标响应</w:t>
            </w:r>
          </w:p>
          <w:p w14:paraId="2A5E741B"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详细内容</w:t>
            </w: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498F199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正/负/</w:t>
            </w:r>
          </w:p>
          <w:p w14:paraId="7A79407D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/>
              </w:rPr>
              <w:t>无偏离</w:t>
            </w: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8ABE74F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偏离</w:t>
            </w:r>
          </w:p>
          <w:p w14:paraId="15D58AC2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C38EBC6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投标文件响应页码</w:t>
            </w:r>
          </w:p>
        </w:tc>
      </w:tr>
      <w:tr w14:paraId="628403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CD4E7E0">
            <w:pPr>
              <w:pStyle w:val="5"/>
              <w:spacing w:line="276" w:lineRule="auto"/>
              <w:ind w:left="420" w:firstLine="0" w:firstLineChars="0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ED05DB5"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场发射扫描电子显微镜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AA7C0CB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09C15FE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F04A0D8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F9B43C7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5F8AB0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D92DFDB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6A2D597"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电子枪：冷场发射电子枪或带有单色器的肖特基场发射电子枪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FE8AD3E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C4ADD85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F21016C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040585D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6BE379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69806CC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149BCDD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SE分辨率：≤0.6nm@15kV, ≤0.7nm@1kV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4DF54AF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C094B6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51613D6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B03CD30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04328D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0AA1CBD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91D31FC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加速电压或着陆电压：0.01 ～ 30kV (10V/step，含减速)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0137AA6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654ED93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32AEDE1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0F4A389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7F2E8A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26EDD5B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22EBD6F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样品室: 配备预抽室，预抽室最大样品直径≥150mm，预抽室端面透明，可观察到样品交换过程；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62608D8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C2DFED1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B95622E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CE458C7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7011BE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7846A41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DED0EF6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可以多通道同时进行独立图像采集，通道数量≥6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A63DAEB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3D24469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4973E38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93ACE86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67F9C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3D55DAF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B780493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真空泵：分子泵（磁悬浮型）1台；机械泵≥1台；离子泵≥2台，NEG泵≥1台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6545AF0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D31735F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D23B03F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D2D2539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182EDA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488444A">
            <w:pPr>
              <w:pStyle w:val="5"/>
              <w:spacing w:line="276" w:lineRule="auto"/>
              <w:ind w:left="420" w:firstLine="0" w:firstLineChars="0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AB0C70A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临界点干燥仪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AD0A3B9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125C8ED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199E1F8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77ED7F0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1929B0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89237B3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C6FBA4C">
            <w:pPr>
              <w:spacing w:line="276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目标温度：冷却≤+5℃；加热≥+35℃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54AE181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4BA0149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ED004D0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D55A1B7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51F579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F6852CA">
            <w:pPr>
              <w:pStyle w:val="5"/>
              <w:spacing w:line="276" w:lineRule="auto"/>
              <w:ind w:left="420" w:firstLine="0" w:firstLineChars="0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03D0998">
            <w:pPr>
              <w:spacing w:line="360" w:lineRule="auto"/>
              <w:ind w:left="420" w:hanging="422" w:hangingChars="2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离子溅射仪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0A5C997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3335044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29B1334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23C64D8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5EF80C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14BA471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DF07504">
            <w:pPr>
              <w:spacing w:line="276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/>
              </w:rPr>
              <w:t>样品仓大小：硼硅酸盐玻璃工作腔室，内径≥100mm，高度≥125mm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CC5FEDB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2CF00B0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A5A0D6B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BC1A587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230CE7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D11D4BE">
            <w:pPr>
              <w:pStyle w:val="5"/>
              <w:spacing w:line="276" w:lineRule="auto"/>
              <w:ind w:left="420" w:firstLine="0" w:firstLineChars="0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01B7D26">
            <w:pPr>
              <w:spacing w:line="276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售后</w:t>
            </w:r>
            <w:r>
              <w:rPr>
                <w:rFonts w:ascii="宋体" w:hAnsi="宋体"/>
                <w:b/>
                <w:bCs/>
              </w:rPr>
              <w:t>服务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99D0C06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8E30744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89A814F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A5FAA16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10CB39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11B2891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9F02C8D">
            <w:pPr>
              <w:spacing w:line="276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t>为确保用户避免任何潜在的供货和售后服务风险，投标人需提供制造厂商或国内总代理的授权书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DE9E9F4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1C0E91E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0BBF592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5C8BB6D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3DDA6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F5DB230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889CDC8">
            <w:pPr>
              <w:spacing w:line="276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整机验收合格后</w:t>
            </w:r>
            <w:r>
              <w:t>免费保修1年（12月）</w:t>
            </w:r>
            <w:r>
              <w:rPr>
                <w:rFonts w:hint="eastAsia"/>
              </w:rPr>
              <w:t>及</w:t>
            </w:r>
            <w:r>
              <w:t>以上（以安装调试结束开始计算）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9A82C2D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3B38EDE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A7CB04B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C83F854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  <w:tr w14:paraId="1AD7C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DF3DEAF">
            <w:pPr>
              <w:pStyle w:val="5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47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FB2D717">
            <w:pPr>
              <w:spacing w:line="276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/>
              </w:rPr>
              <w:t>售后部门接到用户故障反馈后8小时内作出响应，</w:t>
            </w:r>
            <w:r>
              <w:t>在24小时内安排</w:t>
            </w:r>
            <w:r>
              <w:rPr>
                <w:rFonts w:hint="eastAsia"/>
              </w:rPr>
              <w:t>维修</w:t>
            </w:r>
            <w:r>
              <w:t>计划；作为VIP重要使用客户，</w:t>
            </w:r>
            <w:r>
              <w:rPr>
                <w:rFonts w:hint="eastAsia"/>
              </w:rPr>
              <w:t>应</w:t>
            </w:r>
            <w:r>
              <w:t>常年设有技术咨询和服务的技术专员。</w:t>
            </w:r>
            <w:r>
              <w:rPr>
                <w:rFonts w:hint="eastAsia"/>
              </w:rPr>
              <w:t>软件问题在48小时内解决，硬件问题工程师需24 h内做出响应，48 h内给出解决方案，上门进行维修。更换配件，工程师需24 h内做出反应，48 h内与设备厂商联系，得到更换方案。</w:t>
            </w:r>
          </w:p>
        </w:tc>
        <w:tc>
          <w:tcPr>
            <w:tcW w:w="118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AF2360A">
            <w:pPr>
              <w:spacing w:line="276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9100FAD">
            <w:pPr>
              <w:spacing w:line="276" w:lineRule="auto"/>
              <w:jc w:val="center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83624DC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030CA8F">
            <w:pPr>
              <w:spacing w:line="276" w:lineRule="auto"/>
              <w:jc w:val="center"/>
              <w:rPr>
                <w:rFonts w:hint="eastAsia" w:ascii="宋体" w:hAnsi="宋体" w:cs="Arial"/>
                <w:szCs w:val="21"/>
              </w:rPr>
            </w:pPr>
          </w:p>
        </w:tc>
      </w:tr>
    </w:tbl>
    <w:p w14:paraId="77F745EC">
      <w:pPr>
        <w:spacing w:line="360" w:lineRule="auto"/>
        <w:ind w:firstLine="413" w:firstLineChars="196"/>
      </w:pPr>
      <w:r>
        <w:rPr>
          <w:rFonts w:hint="eastAsia" w:ascii="宋体" w:hAnsi="宋体" w:cs="Arial"/>
          <w:b/>
          <w:szCs w:val="21"/>
        </w:rPr>
        <w:t>投标人必须将对招标文件用户需求中有关</w:t>
      </w:r>
      <w:r>
        <w:rPr>
          <w:rFonts w:ascii="宋体" w:hAnsi="宋体" w:cs="Arial"/>
          <w:b/>
          <w:szCs w:val="21"/>
        </w:rPr>
        <w:t>“</w:t>
      </w:r>
      <w:r>
        <w:rPr>
          <w:rFonts w:hint="eastAsia" w:ascii="宋体" w:hAnsi="宋体" w:cs="宋体"/>
          <w:b/>
          <w:szCs w:val="21"/>
        </w:rPr>
        <w:t>★</w:t>
      </w:r>
      <w:r>
        <w:rPr>
          <w:rFonts w:ascii="宋体" w:hAnsi="宋体" w:cs="Arial"/>
          <w:b/>
          <w:szCs w:val="21"/>
        </w:rPr>
        <w:t>”</w:t>
      </w:r>
      <w:r>
        <w:rPr>
          <w:rFonts w:hint="eastAsia" w:ascii="宋体" w:hAnsi="宋体" w:cs="Arial"/>
          <w:b/>
          <w:szCs w:val="21"/>
        </w:rPr>
        <w:t>号的实质性要求进行响应，响应详细</w:t>
      </w:r>
      <w:r>
        <w:rPr>
          <w:rFonts w:hint="eastAsia" w:ascii="宋体" w:hAnsi="宋体" w:cs="Arial"/>
          <w:b/>
          <w:bCs/>
          <w:szCs w:val="21"/>
        </w:rPr>
        <w:t>内容和页码</w:t>
      </w:r>
      <w:r>
        <w:rPr>
          <w:rFonts w:hint="eastAsia" w:ascii="宋体" w:hAnsi="宋体" w:cs="Arial"/>
          <w:b/>
          <w:szCs w:val="21"/>
        </w:rPr>
        <w:t>填写此表。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134312"/>
    <w:multiLevelType w:val="multilevel"/>
    <w:tmpl w:val="5B13431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39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szCs w:val="20"/>
      <w:lang w:val="zh-CN"/>
    </w:rPr>
  </w:style>
  <w:style w:type="paragraph" w:styleId="5">
    <w:name w:val="List Paragraph"/>
    <w:basedOn w:val="1"/>
    <w:qFormat/>
    <w:uiPriority w:val="0"/>
    <w:pPr>
      <w:ind w:firstLine="42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2025-07-18T06:12:24Z</dcterms:created>
  <cp:lastModifiedBy> </cp:lastModifiedBy>
  <dcterms:modified xsi:type="dcterms:W3CDTF">2025-07-18T06:13:29Z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eyJoZGlkIjoiMDBiMWEyOTA4ZTI3ODMxNzBjMjQ1MTJhYWViMjUwZjMiLCJ1c2VySWQiOiIxNjg0NDExNTkxIn0=</vt:lpwstr>
  </property>
  <property fmtid="{D5CDD505-2E9C-101B-9397-08002B2CF9AE}" pid="4" name="ICV">
    <vt:lpwstr>3322539B81474FED8A1F31E52F119342_12</vt:lpwstr>
  </property>
</Properties>
</file>