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909" w:rsidRDefault="003C0909" w:rsidP="003C0909">
      <w:pPr>
        <w:pStyle w:val="a7"/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szCs w:val="21"/>
        </w:rPr>
        <w:t>★</w:t>
      </w:r>
      <w:r>
        <w:rPr>
          <w:rFonts w:ascii="宋体" w:hAnsi="宋体" w:hint="eastAsia"/>
          <w:b/>
          <w:bCs/>
          <w:sz w:val="30"/>
          <w:szCs w:val="30"/>
        </w:rPr>
        <w:t>实质性要求响应表</w:t>
      </w:r>
    </w:p>
    <w:p w:rsidR="003C0909" w:rsidRDefault="003C0909" w:rsidP="003C0909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项目编号：</w:t>
      </w:r>
      <w:r>
        <w:rPr>
          <w:rFonts w:ascii="宋体" w:hAnsi="宋体" w:hint="eastAsia"/>
          <w:sz w:val="24"/>
        </w:rPr>
        <w:t>FFKJ2024009</w:t>
      </w:r>
    </w:p>
    <w:p w:rsidR="003C0909" w:rsidRDefault="003C0909" w:rsidP="003C0909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项目名称：透射电镜</w:t>
      </w:r>
    </w:p>
    <w:p w:rsidR="003C0909" w:rsidRDefault="003C0909" w:rsidP="003C0909">
      <w:pPr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  <w:highlight w:val="yellow"/>
        </w:rPr>
        <w:t>备注：招标文件用户需求中标有“★”的指标均被视为实质性响应指标，投标人如有一项带“★”的指标未响应或不满足，将按无效投标处理。</w:t>
      </w:r>
    </w:p>
    <w:tbl>
      <w:tblPr>
        <w:tblW w:w="938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4735"/>
        <w:gridCol w:w="1187"/>
        <w:gridCol w:w="923"/>
        <w:gridCol w:w="776"/>
        <w:gridCol w:w="1109"/>
      </w:tblGrid>
      <w:tr w:rsidR="003C0909" w:rsidTr="00532698">
        <w:trPr>
          <w:trHeight w:val="1097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ascii="宋体" w:hAnsi="宋体" w:hint="eastAsia"/>
                <w:szCs w:val="21"/>
              </w:rPr>
              <w:t>★</w:t>
            </w:r>
            <w:r>
              <w:rPr>
                <w:rFonts w:ascii="宋体" w:hAnsi="宋体" w:hint="eastAsia"/>
              </w:rPr>
              <w:t>实质性招标要求内容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投标响应</w:t>
            </w:r>
          </w:p>
          <w:p w:rsidR="003C0909" w:rsidRDefault="003C0909" w:rsidP="00532698"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详细内容</w:t>
            </w: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/>
                <w:spacing w:val="4"/>
              </w:rPr>
            </w:pPr>
            <w:r>
              <w:rPr>
                <w:rFonts w:ascii="宋体" w:hAnsi="宋体" w:hint="eastAsia"/>
                <w:spacing w:val="4"/>
              </w:rPr>
              <w:t>正</w:t>
            </w:r>
            <w:r>
              <w:rPr>
                <w:rFonts w:ascii="宋体" w:hAnsi="宋体" w:hint="eastAsia"/>
                <w:spacing w:val="4"/>
              </w:rPr>
              <w:t>/</w:t>
            </w:r>
            <w:r>
              <w:rPr>
                <w:rFonts w:ascii="宋体" w:hAnsi="宋体" w:hint="eastAsia"/>
                <w:spacing w:val="4"/>
              </w:rPr>
              <w:t>负</w:t>
            </w:r>
            <w:r>
              <w:rPr>
                <w:rFonts w:ascii="宋体" w:hAnsi="宋体" w:hint="eastAsia"/>
                <w:spacing w:val="4"/>
              </w:rPr>
              <w:t>/</w:t>
            </w:r>
          </w:p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hint="eastAsia"/>
              </w:rPr>
              <w:t>无偏离</w:t>
            </w: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偏离</w:t>
            </w:r>
          </w:p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说明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投标文件响应页码</w:t>
            </w:r>
          </w:p>
        </w:tc>
      </w:tr>
      <w:tr w:rsidR="003C0909" w:rsidTr="00532698">
        <w:trPr>
          <w:trHeight w:val="620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Pr="00346CFE" w:rsidRDefault="003C0909" w:rsidP="00532698">
            <w:pPr>
              <w:pStyle w:val="aa"/>
              <w:spacing w:line="276" w:lineRule="auto"/>
              <w:ind w:left="420" w:firstLineChars="0" w:firstLine="0"/>
              <w:rPr>
                <w:rFonts w:ascii="宋体" w:hAnsi="宋体" w:hint="eastAsia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/>
                <w:bCs/>
              </w:rPr>
              <w:t>电镜主机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3C0909" w:rsidTr="00532698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Pr="00346CFE" w:rsidRDefault="003C0909" w:rsidP="003C0909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</w:rPr>
              <w:t>最高加速电压：</w:t>
            </w:r>
            <w:r>
              <w:rPr>
                <w:rFonts w:ascii="宋体" w:hAnsi="宋体" w:hint="eastAsia"/>
              </w:rPr>
              <w:t>120 KV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3C0909" w:rsidTr="00532698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Pr="00346CFE" w:rsidRDefault="003C0909" w:rsidP="00532698">
            <w:pPr>
              <w:pStyle w:val="aa"/>
              <w:spacing w:line="276" w:lineRule="auto"/>
              <w:ind w:left="420" w:firstLineChars="0" w:firstLine="0"/>
              <w:rPr>
                <w:rFonts w:ascii="宋体" w:hAnsi="宋体" w:hint="eastAsia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>真空系统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3C0909" w:rsidTr="00532698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Pr="00346CFE" w:rsidRDefault="003C0909" w:rsidP="003C0909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真空交换仓预抽时间≤</w:t>
            </w:r>
            <w:r>
              <w:rPr>
                <w:rFonts w:ascii="宋体" w:hAnsi="宋体" w:hint="eastAsia"/>
              </w:rPr>
              <w:t>15s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3C0909" w:rsidTr="00532698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Pr="00346CFE" w:rsidRDefault="003C0909" w:rsidP="00532698">
            <w:pPr>
              <w:pStyle w:val="aa"/>
              <w:spacing w:line="276" w:lineRule="auto"/>
              <w:ind w:left="420" w:firstLineChars="0" w:firstLine="0"/>
              <w:rPr>
                <w:rFonts w:ascii="宋体" w:hAnsi="宋体" w:hint="eastAsia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/>
                <w:bCs/>
              </w:rPr>
              <w:t>成像系统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3C0909" w:rsidTr="00532698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Pr="00346CFE" w:rsidRDefault="003C0909" w:rsidP="003C0909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left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</w:rPr>
              <w:t>与电镜主体匹配一体化</w:t>
            </w:r>
            <w:r>
              <w:rPr>
                <w:rFonts w:ascii="宋体" w:hAnsi="宋体" w:hint="eastAsia"/>
              </w:rPr>
              <w:t>CMOS</w:t>
            </w:r>
            <w:r>
              <w:rPr>
                <w:rFonts w:ascii="宋体" w:hAnsi="宋体" w:hint="eastAsia"/>
              </w:rPr>
              <w:t>相机，电镜主机与相机用同一个软件控制，最大像素：≥</w:t>
            </w:r>
            <w:r>
              <w:rPr>
                <w:rFonts w:ascii="宋体" w:hAnsi="宋体" w:hint="eastAsia"/>
              </w:rPr>
              <w:t>1600</w:t>
            </w:r>
            <w:r>
              <w:rPr>
                <w:rFonts w:ascii="宋体" w:hAnsi="宋体" w:hint="eastAsia"/>
              </w:rPr>
              <w:t>万，具有自动过亮保护功能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3C0909" w:rsidTr="00532698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Pr="00346CFE" w:rsidRDefault="003C0909" w:rsidP="00532698">
            <w:pPr>
              <w:pStyle w:val="aa"/>
              <w:spacing w:line="276" w:lineRule="auto"/>
              <w:ind w:left="420" w:firstLineChars="0" w:firstLine="0"/>
              <w:rPr>
                <w:rFonts w:ascii="宋体" w:hAnsi="宋体" w:hint="eastAsia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left"/>
              <w:rPr>
                <w:rFonts w:ascii="宋体" w:hAnsi="宋体" w:hint="eastAsia"/>
                <w:b/>
                <w:bCs/>
              </w:rPr>
            </w:pPr>
            <w:r w:rsidRPr="009C1FF2">
              <w:rPr>
                <w:rFonts w:ascii="宋体" w:hAnsi="宋体" w:hint="eastAsia"/>
                <w:b/>
                <w:bCs/>
              </w:rPr>
              <w:t>售后</w:t>
            </w:r>
            <w:r w:rsidRPr="009C1FF2">
              <w:rPr>
                <w:rFonts w:ascii="宋体" w:hAnsi="宋体"/>
                <w:b/>
                <w:bCs/>
              </w:rPr>
              <w:t>服务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3C0909" w:rsidTr="00532698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Pr="00346CFE" w:rsidRDefault="003C0909" w:rsidP="003C0909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left"/>
              <w:rPr>
                <w:rFonts w:ascii="宋体" w:hAnsi="宋体" w:hint="eastAsia"/>
                <w:b/>
                <w:bCs/>
              </w:rPr>
            </w:pPr>
            <w:r>
              <w:t>为确保用户避免任何潜在的供货和售后服务风险，投标人需提供制造厂商或国内总代理的授权书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3C0909" w:rsidTr="00532698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Pr="00346CFE" w:rsidRDefault="003C0909" w:rsidP="003C0909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left"/>
            </w:pPr>
            <w:r>
              <w:rPr>
                <w:rFonts w:hint="eastAsia"/>
              </w:rPr>
              <w:t>整机验收合格后</w:t>
            </w:r>
            <w:r>
              <w:t>免费保修1年（12月）</w:t>
            </w:r>
            <w:r>
              <w:rPr>
                <w:rFonts w:hint="eastAsia"/>
              </w:rPr>
              <w:t>及</w:t>
            </w:r>
            <w:r>
              <w:t>以上（以安装调试结束开始计算）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3C0909" w:rsidTr="00532698">
        <w:trPr>
          <w:trHeight w:val="672"/>
          <w:jc w:val="center"/>
        </w:trPr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Pr="00346CFE" w:rsidRDefault="003C0909" w:rsidP="003C0909">
            <w:pPr>
              <w:pStyle w:val="aa"/>
              <w:numPr>
                <w:ilvl w:val="0"/>
                <w:numId w:val="1"/>
              </w:numPr>
              <w:spacing w:line="276" w:lineRule="auto"/>
              <w:ind w:firstLineChars="0"/>
              <w:jc w:val="center"/>
              <w:rPr>
                <w:rFonts w:ascii="宋体" w:hAnsi="宋体" w:hint="eastAsia"/>
              </w:rPr>
            </w:pPr>
          </w:p>
        </w:tc>
        <w:tc>
          <w:tcPr>
            <w:tcW w:w="47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left"/>
              <w:rPr>
                <w:rFonts w:ascii="宋体" w:hAnsi="宋体" w:hint="eastAsia"/>
                <w:b/>
                <w:bCs/>
              </w:rPr>
            </w:pPr>
            <w:r>
              <w:rPr>
                <w:rFonts w:hint="eastAsia"/>
              </w:rPr>
              <w:t>售后部门接到用户故障反馈后8小时内作出响应，</w:t>
            </w:r>
            <w:r>
              <w:t>在24小时内安排</w:t>
            </w:r>
            <w:r>
              <w:rPr>
                <w:rFonts w:hint="eastAsia"/>
              </w:rPr>
              <w:t>维修</w:t>
            </w:r>
            <w:r>
              <w:t>计划；作为VIP重要使用客户，</w:t>
            </w:r>
            <w:r>
              <w:rPr>
                <w:rFonts w:hint="eastAsia"/>
              </w:rPr>
              <w:t>应</w:t>
            </w:r>
            <w:r>
              <w:t>常年设有技术咨询和服务的技术专员。</w:t>
            </w:r>
            <w:r>
              <w:rPr>
                <w:rFonts w:hint="eastAsia"/>
              </w:rPr>
              <w:t>软件问题在48小时内解决，硬件问题工程师需24 h内做出响应，48 h内给出解决方案，上门进行维修。更换配件，工程师需24 h内做出反</w:t>
            </w:r>
            <w:r>
              <w:rPr>
                <w:rFonts w:hint="eastAsia"/>
              </w:rPr>
              <w:lastRenderedPageBreak/>
              <w:t>应，48 h内与设备厂商联系，得到更换方案。</w:t>
            </w:r>
          </w:p>
        </w:tc>
        <w:tc>
          <w:tcPr>
            <w:tcW w:w="11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</w:rPr>
            </w:pPr>
          </w:p>
        </w:tc>
        <w:tc>
          <w:tcPr>
            <w:tcW w:w="9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hint="eastAsia"/>
                <w:spacing w:val="4"/>
              </w:rPr>
            </w:pPr>
          </w:p>
        </w:tc>
        <w:tc>
          <w:tcPr>
            <w:tcW w:w="7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C0909" w:rsidRDefault="003C0909" w:rsidP="00532698">
            <w:pPr>
              <w:spacing w:line="276" w:lineRule="auto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</w:tbl>
    <w:p w:rsidR="003C0909" w:rsidRDefault="003C0909" w:rsidP="003C0909">
      <w:pPr>
        <w:spacing w:line="360" w:lineRule="auto"/>
        <w:ind w:firstLineChars="196" w:firstLine="412"/>
        <w:rPr>
          <w:rFonts w:ascii="宋体" w:hAnsi="宋体" w:cs="Arial"/>
          <w:b/>
          <w:szCs w:val="21"/>
        </w:rPr>
      </w:pPr>
      <w:r>
        <w:rPr>
          <w:rFonts w:ascii="宋体" w:hAnsi="宋体" w:cs="Arial" w:hint="eastAsia"/>
          <w:b/>
          <w:szCs w:val="21"/>
        </w:rPr>
        <w:lastRenderedPageBreak/>
        <w:t>投标人必须将对招标文件用户需求中有关</w:t>
      </w:r>
      <w:r>
        <w:rPr>
          <w:rFonts w:ascii="宋体" w:hAnsi="宋体" w:cs="Arial"/>
          <w:b/>
          <w:szCs w:val="21"/>
        </w:rPr>
        <w:t>“</w:t>
      </w:r>
      <w:r>
        <w:rPr>
          <w:rFonts w:ascii="宋体" w:hAnsi="宋体" w:cs="宋体" w:hint="eastAsia"/>
          <w:b/>
          <w:szCs w:val="21"/>
        </w:rPr>
        <w:t>★</w:t>
      </w:r>
      <w:r>
        <w:rPr>
          <w:rFonts w:ascii="宋体" w:hAnsi="宋体" w:cs="Arial"/>
          <w:b/>
          <w:szCs w:val="21"/>
        </w:rPr>
        <w:t>”</w:t>
      </w:r>
      <w:r>
        <w:rPr>
          <w:rFonts w:ascii="宋体" w:hAnsi="宋体" w:cs="Arial" w:hint="eastAsia"/>
          <w:b/>
          <w:szCs w:val="21"/>
        </w:rPr>
        <w:t>号的实质性要求进行响应，响应详细</w:t>
      </w:r>
      <w:r>
        <w:rPr>
          <w:rFonts w:ascii="宋体" w:hAnsi="宋体" w:cs="Arial" w:hint="eastAsia"/>
          <w:b/>
          <w:bCs/>
          <w:szCs w:val="21"/>
        </w:rPr>
        <w:t>内容和页码</w:t>
      </w:r>
      <w:r>
        <w:rPr>
          <w:rFonts w:ascii="宋体" w:hAnsi="宋体" w:cs="Arial" w:hint="eastAsia"/>
          <w:b/>
          <w:szCs w:val="21"/>
        </w:rPr>
        <w:t>填写此表。</w:t>
      </w:r>
    </w:p>
    <w:p w:rsidR="00534EC7" w:rsidRDefault="003C0909" w:rsidP="003C0909">
      <w:r w:rsidRPr="00F44126">
        <w:rPr>
          <w:rFonts w:hint="eastAsia"/>
        </w:rPr>
        <w:t>备注：招标文件用户需求中标有“★”的指标均被视为实质性响应指标，投标人如有一项带“★”的指标未响应或不满足，将按无效投标处理。</w:t>
      </w:r>
      <w:bookmarkStart w:id="0" w:name="_GoBack"/>
      <w:bookmarkEnd w:id="0"/>
    </w:p>
    <w:sectPr w:rsidR="00534E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591B" w:rsidRDefault="005F591B" w:rsidP="003C0909">
      <w:r>
        <w:separator/>
      </w:r>
    </w:p>
  </w:endnote>
  <w:endnote w:type="continuationSeparator" w:id="0">
    <w:p w:rsidR="005F591B" w:rsidRDefault="005F591B" w:rsidP="003C0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591B" w:rsidRDefault="005F591B" w:rsidP="003C0909">
      <w:r>
        <w:separator/>
      </w:r>
    </w:p>
  </w:footnote>
  <w:footnote w:type="continuationSeparator" w:id="0">
    <w:p w:rsidR="005F591B" w:rsidRDefault="005F591B" w:rsidP="003C09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134312"/>
    <w:multiLevelType w:val="hybridMultilevel"/>
    <w:tmpl w:val="8D8C97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D3D"/>
    <w:rsid w:val="000C7D3D"/>
    <w:rsid w:val="003C0909"/>
    <w:rsid w:val="00534EC7"/>
    <w:rsid w:val="005F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F05CA1-E9CA-4160-9D29-6FF59450B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C090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9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909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3C0909"/>
    <w:pPr>
      <w:spacing w:after="120"/>
    </w:pPr>
    <w:rPr>
      <w:szCs w:val="20"/>
      <w:lang w:val="zh-CN"/>
    </w:rPr>
  </w:style>
  <w:style w:type="character" w:customStyle="1" w:styleId="a8">
    <w:name w:val="正文文本 字符"/>
    <w:basedOn w:val="a0"/>
    <w:link w:val="a7"/>
    <w:qFormat/>
    <w:rsid w:val="003C0909"/>
    <w:rPr>
      <w:szCs w:val="20"/>
      <w:lang w:val="zh-CN"/>
    </w:rPr>
  </w:style>
  <w:style w:type="character" w:customStyle="1" w:styleId="a9">
    <w:name w:val="列出段落 字符"/>
    <w:link w:val="aa"/>
    <w:qFormat/>
    <w:rsid w:val="003C0909"/>
    <w:rPr>
      <w:szCs w:val="24"/>
    </w:rPr>
  </w:style>
  <w:style w:type="paragraph" w:styleId="aa">
    <w:name w:val="List Paragraph"/>
    <w:basedOn w:val="a"/>
    <w:link w:val="a9"/>
    <w:qFormat/>
    <w:rsid w:val="003C0909"/>
    <w:pPr>
      <w:ind w:firstLineChars="200" w:firstLine="420"/>
    </w:pPr>
  </w:style>
  <w:style w:type="paragraph" w:styleId="ab">
    <w:name w:val="Body Text Indent"/>
    <w:basedOn w:val="a"/>
    <w:link w:val="ac"/>
    <w:uiPriority w:val="99"/>
    <w:semiHidden/>
    <w:unhideWhenUsed/>
    <w:rsid w:val="003C0909"/>
    <w:pPr>
      <w:spacing w:after="120"/>
      <w:ind w:leftChars="200" w:left="420"/>
    </w:pPr>
  </w:style>
  <w:style w:type="character" w:customStyle="1" w:styleId="ac">
    <w:name w:val="正文文本缩进 字符"/>
    <w:basedOn w:val="a0"/>
    <w:link w:val="ab"/>
    <w:uiPriority w:val="99"/>
    <w:semiHidden/>
    <w:rsid w:val="003C0909"/>
    <w:rPr>
      <w:szCs w:val="24"/>
    </w:rPr>
  </w:style>
  <w:style w:type="paragraph" w:styleId="2">
    <w:name w:val="Body Text First Indent 2"/>
    <w:basedOn w:val="ab"/>
    <w:link w:val="20"/>
    <w:uiPriority w:val="99"/>
    <w:semiHidden/>
    <w:unhideWhenUsed/>
    <w:rsid w:val="003C0909"/>
    <w:pPr>
      <w:ind w:firstLineChars="200" w:firstLine="420"/>
    </w:pPr>
  </w:style>
  <w:style w:type="character" w:customStyle="1" w:styleId="20">
    <w:name w:val="正文首行缩进 2 字符"/>
    <w:basedOn w:val="ac"/>
    <w:link w:val="2"/>
    <w:uiPriority w:val="99"/>
    <w:semiHidden/>
    <w:rsid w:val="003C0909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朱沈瑶</dc:creator>
  <cp:keywords/>
  <dc:description/>
  <cp:lastModifiedBy>朱沈瑶</cp:lastModifiedBy>
  <cp:revision>2</cp:revision>
  <dcterms:created xsi:type="dcterms:W3CDTF">2024-11-06T03:00:00Z</dcterms:created>
  <dcterms:modified xsi:type="dcterms:W3CDTF">2024-11-06T03:00:00Z</dcterms:modified>
</cp:coreProperties>
</file>